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8F0D7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8F0D7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F0D7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F0D7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F0D7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F0D7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 w:rsidRPr="008F0D7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13684D" w:rsidRPr="008F0D71"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13684D" w:rsidRPr="008F0D71">
        <w:rPr>
          <w:rFonts w:ascii="Times New Roman" w:eastAsia="Times New Roman" w:hAnsi="Times New Roman"/>
          <w:sz w:val="28"/>
          <w:szCs w:val="28"/>
          <w:lang w:eastAsia="bg-BG"/>
        </w:rPr>
        <w:t>07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F0D7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13684D" w:rsidRPr="008F0D71">
        <w:rPr>
          <w:rFonts w:ascii="Times New Roman" w:eastAsia="Times New Roman" w:hAnsi="Times New Roman"/>
          <w:sz w:val="28"/>
          <w:szCs w:val="28"/>
          <w:lang w:eastAsia="bg-BG"/>
        </w:rPr>
        <w:t>5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F0D7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332D" w:rsidRPr="008F0D71" w:rsidRDefault="0014332D" w:rsidP="0013684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F0D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13684D" w:rsidRPr="008F0D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Предложение за актуализиране на Списъка на средищните и защитените училища за учебната 2021/2022 година и добавяне на детска градина „Радост“</w:t>
      </w:r>
      <w:r w:rsidR="008F0D71" w:rsidRPr="008F0D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,</w:t>
      </w:r>
      <w:r w:rsidR="0013684D" w:rsidRPr="008F0D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с. Царевец, изнесена група село Алеково в списъка на средищните детски градини</w:t>
      </w:r>
    </w:p>
    <w:p w:rsidR="000C70D7" w:rsidRPr="008F0D71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</w:t>
      </w:r>
    </w:p>
    <w:p w:rsidR="0014332D" w:rsidRPr="008F0D71" w:rsidRDefault="0014332D" w:rsidP="0014332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32D" w:rsidRPr="008F0D71" w:rsidRDefault="0013684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и чл. 17, ал. 1, т. 3  от  </w:t>
      </w:r>
      <w:r w:rsidRPr="008F0D71">
        <w:rPr>
          <w:rFonts w:ascii="Times New Roman" w:eastAsia="Times New Roman" w:hAnsi="Times New Roman"/>
          <w:sz w:val="28"/>
          <w:szCs w:val="28"/>
          <w:lang w:val="bg" w:eastAsia="bg-BG"/>
        </w:rPr>
        <w:t>Закона за местното самоуправление и местната администрация (ЗМСМА),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 във  връзка  с чл. 3 от ПМС             № 128/29.06.2017 г. за определяне на критерии за включване в Списъка на средищните детски градини и училища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предложение 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>с Вх. № 10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66</w:t>
      </w:r>
      <w:r w:rsidR="0014332D" w:rsidRPr="008F0D71">
        <w:rPr>
          <w:rFonts w:ascii="Times New Roman" w:eastAsia="Times New Roman" w:hAnsi="Times New Roman"/>
          <w:sz w:val="28"/>
          <w:szCs w:val="28"/>
          <w:lang w:val="ru-RU" w:eastAsia="bg-BG"/>
        </w:rPr>
        <w:t>/</w:t>
      </w:r>
      <w:r w:rsidRPr="008F0D71">
        <w:rPr>
          <w:rFonts w:ascii="Times New Roman" w:eastAsia="Times New Roman" w:hAnsi="Times New Roman"/>
          <w:sz w:val="28"/>
          <w:szCs w:val="28"/>
          <w:lang w:val="ru-RU" w:eastAsia="bg-BG"/>
        </w:rPr>
        <w:t>02</w:t>
      </w:r>
      <w:r w:rsidR="0014332D"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>.20</w:t>
      </w:r>
      <w:r w:rsidR="0014332D"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1 г. от </w:t>
      </w:r>
      <w:r w:rsidRPr="008F0D71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="0014332D" w:rsidRPr="008F0D71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14332D" w:rsidRPr="008F0D71" w:rsidRDefault="0014332D" w:rsidP="0014332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332D" w:rsidRPr="008F0D71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F0D71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14332D" w:rsidRPr="008F0D71" w:rsidRDefault="0014332D" w:rsidP="001433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1.  Предлага на Министерството на образованието и науката при актуализиране на Списъка на средищните училища за учебната 2021/2022 г., в него да продължат да бъдат  включени: 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Основно училище „Христо Ботев“, село Алеково, общ. Свищов;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Основно училище „Св. св. Кирил и Методий“, село Овча могила, общ. Свищов;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Основно училище „Св. св. Кирил и Методий“, село Морава, общ. Свищов;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Средно училище „Николай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Катранов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="00FE2D0C" w:rsidRPr="008F0D7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Свищов;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Средно училище „Димитър Благоев“</w:t>
      </w:r>
      <w:r w:rsidR="00FE2D0C" w:rsidRPr="008F0D7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Свищов;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Средно училище „Цветан Радославов“</w:t>
      </w:r>
      <w:r w:rsidR="00FE2D0C" w:rsidRPr="008F0D7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град Свищов.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2. Предлага на Министерството на образованието и науката при актуализиране на Списъка на средищните училища за учебната 2021/2022 г., в него  да бъде  включена част от ДГ „Радост“</w:t>
      </w:r>
      <w:r w:rsidR="008F0D71" w:rsidRPr="008F0D7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с. Царевец, изнесена група с. Алеково</w:t>
      </w:r>
      <w:r w:rsidR="009B5087" w:rsidRPr="008F0D71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3684D" w:rsidRPr="008F0D71" w:rsidRDefault="0013684D" w:rsidP="00136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3. Възлага на Кмета на общината в изпълнение на точка 1 и 2  от настоящото решение да внесе мотивирано предложение до Министерството на образованието и науката за включване на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гореупоменатите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училища и детската градина в актуализирания Списък на  средищните училища за учебната 2021/2022 година.</w:t>
      </w:r>
    </w:p>
    <w:p w:rsidR="0013684D" w:rsidRPr="008F0D71" w:rsidRDefault="0014332D" w:rsidP="00C562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13684D" w:rsidRPr="008F0D71">
        <w:rPr>
          <w:rFonts w:ascii="Times New Roman" w:hAnsi="Times New Roman"/>
          <w:sz w:val="28"/>
          <w:szCs w:val="28"/>
        </w:rPr>
        <w:t>През учебната 2020/202</w:t>
      </w:r>
      <w:r w:rsidR="0013684D" w:rsidRPr="008F0D71">
        <w:rPr>
          <w:rFonts w:ascii="Times New Roman" w:hAnsi="Times New Roman"/>
          <w:sz w:val="28"/>
          <w:szCs w:val="28"/>
          <w:lang w:val="en-US"/>
        </w:rPr>
        <w:t>1</w:t>
      </w:r>
      <w:r w:rsidR="0013684D" w:rsidRPr="008F0D71">
        <w:rPr>
          <w:rFonts w:ascii="Times New Roman" w:hAnsi="Times New Roman"/>
          <w:sz w:val="28"/>
          <w:szCs w:val="28"/>
        </w:rPr>
        <w:t xml:space="preserve"> учебна година горепосочените училища бяха включени в списъка на средищните училища. По този начин се изпълнява една от основните задачи в образователната политика</w:t>
      </w:r>
      <w:r w:rsidR="006E33F0" w:rsidRPr="008F0D71">
        <w:rPr>
          <w:rFonts w:ascii="Times New Roman" w:hAnsi="Times New Roman"/>
          <w:sz w:val="28"/>
          <w:szCs w:val="28"/>
        </w:rPr>
        <w:t xml:space="preserve"> </w:t>
      </w:r>
      <w:r w:rsidR="0013684D" w:rsidRPr="008F0D71">
        <w:rPr>
          <w:rFonts w:ascii="Times New Roman" w:hAnsi="Times New Roman"/>
          <w:sz w:val="28"/>
          <w:szCs w:val="28"/>
        </w:rPr>
        <w:t xml:space="preserve">- осигуряване на нормален и равен </w:t>
      </w:r>
      <w:r w:rsidR="0013684D" w:rsidRPr="008F0D71">
        <w:rPr>
          <w:rFonts w:ascii="Times New Roman" w:hAnsi="Times New Roman"/>
          <w:sz w:val="28"/>
          <w:szCs w:val="28"/>
        </w:rPr>
        <w:lastRenderedPageBreak/>
        <w:t>достъп до образование на учениците в задължителната училищна възраст. Динамиката в демографските и миграционните процеси, характерни за община Свищов през последните години</w:t>
      </w:r>
      <w:r w:rsidR="00507248" w:rsidRPr="008F0D71">
        <w:rPr>
          <w:rFonts w:ascii="Times New Roman" w:hAnsi="Times New Roman"/>
          <w:sz w:val="28"/>
          <w:szCs w:val="28"/>
        </w:rPr>
        <w:t>,</w:t>
      </w:r>
      <w:r w:rsidR="0013684D" w:rsidRPr="008F0D71">
        <w:rPr>
          <w:rFonts w:ascii="Times New Roman" w:hAnsi="Times New Roman"/>
          <w:sz w:val="28"/>
          <w:szCs w:val="28"/>
        </w:rPr>
        <w:t xml:space="preserve"> обуславят намаляване на децата, подлежащи на задължително училищно обучение, а в условията на демографска и икономическа криза все повече се засилва ролята на държавата и Общината  като гарант за обхват на децата от малките населени места в задължително предучилищно и училищно обучение. Средищните и защитените училища са модел на финансиране на образователната институция, в която се очертава компромиса между целите на образователната политика за качество и ефективност и осигуряване на равния достъп до образование на всички ученици. Въвеждането на този модел в системата на образованието и прилагането на единните стандарти за издръжка на малките училища в слабо населените райони с изчерпан потенциал за оптимизиране на училищната мрежа, дават възможност за съществуването на тези училища. За средищно училище по смисъла на чл. 53, ал. 2 от Закона за предучилищното и училищното образование се определя държавно или общинско училище по чл. 38, ал. 1, т. 1, 2, 4 и 5 от Закона за предучилищното и училищното образование - начално, основно, обединено или средно училище, в което се обучават най-малко 10 ученици в задължителна училищна възраст от други населени места, в които няма училище и за които това е училището, осъществяващо обучение в съответния клас и намиращо се на най-малко разстояние, измерено по асфалтирана пътна мрежа.</w:t>
      </w:r>
    </w:p>
    <w:p w:rsidR="0013684D" w:rsidRPr="008F0D71" w:rsidRDefault="0013684D" w:rsidP="006E33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>Имайки предвид състоянието на училищната мрежа в община Свищов през учебната 2021/2022 година, в изпълнение на ПМС № 128/29.06.2017 г. за определяне на критерии за включване в Списъка на средищните детски градини и училища за 2021/2022 учебна година да бъдат включени както следва:</w:t>
      </w:r>
    </w:p>
    <w:p w:rsidR="0013684D" w:rsidRPr="008F0D71" w:rsidRDefault="0013684D" w:rsidP="006E33F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В списъка на средищните училища да продължат да бъдат включени: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1. Основно училище „Христо Ботев“</w:t>
      </w:r>
      <w:r w:rsidR="009B5087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село Алеково, ул. „Първа“ №</w:t>
      </w:r>
      <w:r w:rsidR="006E33F0" w:rsidRPr="008F0D71">
        <w:rPr>
          <w:rFonts w:ascii="Times New Roman" w:hAnsi="Times New Roman"/>
          <w:b/>
          <w:sz w:val="28"/>
          <w:szCs w:val="28"/>
        </w:rPr>
        <w:t xml:space="preserve"> </w:t>
      </w:r>
      <w:r w:rsidRPr="008F0D71">
        <w:rPr>
          <w:rFonts w:ascii="Times New Roman" w:hAnsi="Times New Roman"/>
          <w:b/>
          <w:sz w:val="28"/>
          <w:szCs w:val="28"/>
        </w:rPr>
        <w:t xml:space="preserve">18.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507248" w:rsidRPr="008F0D71">
        <w:rPr>
          <w:rFonts w:ascii="Times New Roman" w:hAnsi="Times New Roman"/>
          <w:sz w:val="28"/>
          <w:szCs w:val="28"/>
        </w:rPr>
        <w:t xml:space="preserve">    </w:t>
      </w:r>
      <w:r w:rsidRPr="008F0D71">
        <w:rPr>
          <w:rFonts w:ascii="Times New Roman" w:hAnsi="Times New Roman"/>
          <w:sz w:val="28"/>
          <w:szCs w:val="28"/>
        </w:rPr>
        <w:t>52 ученици от първи до седми клас, от които 26 са пътуващи от селата  Александрово, Козловец, Вързулица, Масларево, Павел, в които училищата са закрити.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 физкултурен салон и площадка на открито. Обучават се деца от различни етноси. Обучението се провежда в една смяна. Осигурен е необходимия</w:t>
      </w:r>
      <w:r w:rsidR="0050724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ден. Работи успешно с център за междуетнически диалог и толерантност „АМАЛИПЕ“. Училището разполага със собствен училищен автобус. Пътната мрежа по маршрути е в добро състояние.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2. Основно училище „Св. св. Кирил и Методий“</w:t>
      </w:r>
      <w:r w:rsidR="009B5087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село Овча могила, </w:t>
      </w:r>
      <w:r w:rsidR="00507248" w:rsidRPr="008F0D71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8F0D71">
        <w:rPr>
          <w:rFonts w:ascii="Times New Roman" w:hAnsi="Times New Roman"/>
          <w:b/>
          <w:sz w:val="28"/>
          <w:szCs w:val="28"/>
        </w:rPr>
        <w:t xml:space="preserve">ул. „Георги Бенковски“ № 2.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507248" w:rsidRPr="008F0D71">
        <w:rPr>
          <w:rFonts w:ascii="Times New Roman" w:hAnsi="Times New Roman"/>
          <w:sz w:val="28"/>
          <w:szCs w:val="28"/>
        </w:rPr>
        <w:t xml:space="preserve">          </w:t>
      </w:r>
      <w:r w:rsidRPr="008F0D71">
        <w:rPr>
          <w:rFonts w:ascii="Times New Roman" w:hAnsi="Times New Roman"/>
          <w:sz w:val="28"/>
          <w:szCs w:val="28"/>
        </w:rPr>
        <w:t xml:space="preserve">67 ученици от първи до седми клас, от които 26 са пътуващи от селата Червена, Драгомирово, Горна Студена, </w:t>
      </w:r>
      <w:proofErr w:type="spellStart"/>
      <w:r w:rsidRPr="008F0D71">
        <w:rPr>
          <w:rFonts w:ascii="Times New Roman" w:hAnsi="Times New Roman"/>
          <w:sz w:val="28"/>
          <w:szCs w:val="28"/>
        </w:rPr>
        <w:t>Карайсен</w:t>
      </w:r>
      <w:proofErr w:type="spellEnd"/>
      <w:r w:rsidRPr="008F0D71">
        <w:rPr>
          <w:rFonts w:ascii="Times New Roman" w:hAnsi="Times New Roman"/>
          <w:sz w:val="28"/>
          <w:szCs w:val="28"/>
        </w:rPr>
        <w:t xml:space="preserve">, в които училищата са закрити.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 физкултурен салон и площадка на открито. Обучават се деца от различни етноси. Обучението се провежда в една смяна. Осигурен </w:t>
      </w:r>
      <w:r w:rsidRPr="008F0D71">
        <w:rPr>
          <w:rFonts w:ascii="Times New Roman" w:hAnsi="Times New Roman"/>
          <w:sz w:val="28"/>
          <w:szCs w:val="28"/>
        </w:rPr>
        <w:lastRenderedPageBreak/>
        <w:t>е необходимия</w:t>
      </w:r>
      <w:r w:rsidR="0050724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 и разполага със собствен училищен автобус. Учениците са включени в дейности по проекти и национални програми. В училището е извършен основен ремонт на сградата по проект „Подобряване в училищната инфраструктура в Община Свищов“.  Пътната мрежа по маршрути е в добро състояние.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3. Основно училище „Св. св. Кирил и Методий“</w:t>
      </w:r>
      <w:r w:rsidR="009B5087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село Морава, ул. „Трети март“ № 8.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507248" w:rsidRPr="008F0D71">
        <w:rPr>
          <w:rFonts w:ascii="Times New Roman" w:hAnsi="Times New Roman"/>
          <w:sz w:val="28"/>
          <w:szCs w:val="28"/>
        </w:rPr>
        <w:t xml:space="preserve">    </w:t>
      </w:r>
      <w:r w:rsidRPr="008F0D71">
        <w:rPr>
          <w:rFonts w:ascii="Times New Roman" w:hAnsi="Times New Roman"/>
          <w:sz w:val="28"/>
          <w:szCs w:val="28"/>
        </w:rPr>
        <w:t>38 ученици от първи до седми клас, от които 11 са пътуващи от селата Червена, Драгомирово, в които училищата са закрити.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 физкултурен салон и площадка на открито. Обучават се деца от различни етноси. Обучението се провежда в една смяна. Осигурен е необходимия</w:t>
      </w:r>
      <w:r w:rsidR="0050724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 и разполага със собствен училищен автобус. Пътната мрежа по маршрути е в добро състояние.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 xml:space="preserve">4. Средно училище „Николай </w:t>
      </w:r>
      <w:proofErr w:type="spellStart"/>
      <w:r w:rsidRPr="008F0D71">
        <w:rPr>
          <w:rFonts w:ascii="Times New Roman" w:hAnsi="Times New Roman"/>
          <w:b/>
          <w:sz w:val="28"/>
          <w:szCs w:val="28"/>
        </w:rPr>
        <w:t>Катранов</w:t>
      </w:r>
      <w:proofErr w:type="spellEnd"/>
      <w:r w:rsidRPr="008F0D71">
        <w:rPr>
          <w:rFonts w:ascii="Times New Roman" w:hAnsi="Times New Roman"/>
          <w:b/>
          <w:sz w:val="28"/>
          <w:szCs w:val="28"/>
        </w:rPr>
        <w:t>“</w:t>
      </w:r>
      <w:r w:rsidR="003D0D8F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град Свищов, ул. „</w:t>
      </w:r>
      <w:proofErr w:type="spellStart"/>
      <w:r w:rsidRPr="008F0D71">
        <w:rPr>
          <w:rFonts w:ascii="Times New Roman" w:hAnsi="Times New Roman"/>
          <w:b/>
          <w:sz w:val="28"/>
          <w:szCs w:val="28"/>
        </w:rPr>
        <w:t>Христаки</w:t>
      </w:r>
      <w:proofErr w:type="spellEnd"/>
      <w:r w:rsidRPr="008F0D71">
        <w:rPr>
          <w:rFonts w:ascii="Times New Roman" w:hAnsi="Times New Roman"/>
          <w:b/>
          <w:sz w:val="28"/>
          <w:szCs w:val="28"/>
        </w:rPr>
        <w:t xml:space="preserve"> Павлович“ № 8.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507248"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sz w:val="28"/>
          <w:szCs w:val="28"/>
        </w:rPr>
        <w:t>740 ученици от подготвителна група до дванадесети клас, от които 34 пътуващи ученици от селата Царевец, Българско Сливово, Вардим, Ореш, Козловец и Драгомирово.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оборудвани физкултурни салони и площадки на открито. Обучението се провежда в една смяна. Осигурен е необходимия</w:t>
      </w:r>
      <w:r w:rsidR="009651E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 и разполага със собствени училищни автобуси. Учениците са включени в множество международни проекти и национални програми. Пътната мрежа по маршрути е в добро състояние.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5. Средно училище „Димитър Благоев“</w:t>
      </w:r>
      <w:r w:rsidR="003D0D8F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град Свищов, ул. „Петър Ангелов“ № 17.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9651E8"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sz w:val="28"/>
          <w:szCs w:val="28"/>
        </w:rPr>
        <w:t>795 ученици от подготвителна група до дванадесети клас, от които 158 са  пътуващи ученици от селата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Хаджи</w:t>
      </w:r>
      <w:r w:rsidR="009651E8" w:rsidRPr="008F0D71">
        <w:rPr>
          <w:rFonts w:ascii="Times New Roman" w:eastAsia="Times New Roman" w:hAnsi="Times New Roman"/>
          <w:sz w:val="28"/>
          <w:szCs w:val="28"/>
          <w:lang w:eastAsia="bg-BG"/>
        </w:rPr>
        <w:t>д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имитрово, Совата, Царевец, Козловец, Вардим, Българско Сливово, Драгомирово, Овча могила, Новград, Караманово, Алеково, Ореш</w:t>
      </w:r>
      <w:r w:rsidRPr="008F0D71">
        <w:rPr>
          <w:rFonts w:ascii="Times New Roman" w:hAnsi="Times New Roman"/>
          <w:sz w:val="28"/>
          <w:szCs w:val="28"/>
        </w:rPr>
        <w:t>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 физкултурен салон и площадки на открито. Обучават се деца от различни етноси. Обучението се провежда в една смяна. Осигурен е необходимия</w:t>
      </w:r>
      <w:r w:rsidR="009651E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ден. </w:t>
      </w:r>
      <w:r w:rsidRPr="008F0D71">
        <w:rPr>
          <w:rFonts w:ascii="Times New Roman" w:hAnsi="Times New Roman"/>
          <w:sz w:val="28"/>
          <w:szCs w:val="28"/>
        </w:rPr>
        <w:lastRenderedPageBreak/>
        <w:t xml:space="preserve">Учениците са включени в проекти и извънкласни форми. Училището разполага със собствен училищен автобус. Пътната мрежа по маршрути е в добро състояние. </w:t>
      </w:r>
      <w:r w:rsidRPr="008F0D71">
        <w:rPr>
          <w:rFonts w:ascii="Times New Roman" w:hAnsi="Times New Roman"/>
          <w:sz w:val="28"/>
          <w:szCs w:val="28"/>
        </w:rPr>
        <w:tab/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</w:rPr>
        <w:t>6. Средно училище „Цветан Радославов“</w:t>
      </w:r>
      <w:r w:rsidR="003D0D8F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град Свищов, ул. „Черни връх“ </w:t>
      </w:r>
      <w:r w:rsidR="006E33F0" w:rsidRPr="008F0D71">
        <w:rPr>
          <w:rFonts w:ascii="Times New Roman" w:hAnsi="Times New Roman"/>
          <w:b/>
          <w:sz w:val="28"/>
          <w:szCs w:val="28"/>
        </w:rPr>
        <w:t xml:space="preserve">           </w:t>
      </w:r>
      <w:r w:rsidRPr="008F0D71">
        <w:rPr>
          <w:rFonts w:ascii="Times New Roman" w:hAnsi="Times New Roman"/>
          <w:b/>
          <w:sz w:val="28"/>
          <w:szCs w:val="28"/>
        </w:rPr>
        <w:t>№ 66.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 xml:space="preserve">Мотиви: Училището има свой облик и наложени традиции, в него се обучават </w:t>
      </w:r>
      <w:r w:rsidR="009651E8"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sz w:val="28"/>
          <w:szCs w:val="28"/>
        </w:rPr>
        <w:t>339 ученици от първи клас до дванадесети клас, от които 44 пътуващи ученици от селата Александрово, Горна Студена, Алеково, Козловец, Българско Сливово, Царевец, Вардим, Новград, Овча могила, Ореш. Училището е средищно за тях. Материалната база е обновена и отговаря на нормативните изисквания и повишените потребности в образователния процес. Училището разполага с достатъчно учебни стаи, оборудван физкултурен салон и площадка на открито. Обучават се деца от различни етноси. Обучението се провежда в една смяна. Осигурен е необходимия</w:t>
      </w:r>
      <w:r w:rsidR="009651E8" w:rsidRPr="008F0D71">
        <w:rPr>
          <w:rFonts w:ascii="Times New Roman" w:hAnsi="Times New Roman"/>
          <w:sz w:val="28"/>
          <w:szCs w:val="28"/>
        </w:rPr>
        <w:t>т</w:t>
      </w:r>
      <w:r w:rsidRPr="008F0D71">
        <w:rPr>
          <w:rFonts w:ascii="Times New Roman" w:hAnsi="Times New Roman"/>
          <w:sz w:val="28"/>
          <w:szCs w:val="28"/>
        </w:rPr>
        <w:t xml:space="preserve"> педагогически и непедагогически персонал. Осигурена е безплатна закуска за учениците от първи до четвърти клас и топъл обяд за всички ученици. Училището осигурява целодневна организация на учебния ден и разполага със собствен училищен автобус. Пътната мрежа по маршрути е в добро състояние. 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F0D7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F0D71">
        <w:rPr>
          <w:rFonts w:ascii="Times New Roman" w:hAnsi="Times New Roman"/>
          <w:b/>
          <w:sz w:val="28"/>
          <w:szCs w:val="28"/>
        </w:rPr>
        <w:t>. Да бъде добавена в Списъка на средищните детски градини и училища детска градина „Радост“</w:t>
      </w:r>
      <w:r w:rsidR="008F0D71" w:rsidRPr="008F0D71">
        <w:rPr>
          <w:rFonts w:ascii="Times New Roman" w:hAnsi="Times New Roman"/>
          <w:b/>
          <w:sz w:val="28"/>
          <w:szCs w:val="28"/>
        </w:rPr>
        <w:t>,</w:t>
      </w:r>
      <w:r w:rsidRPr="008F0D71">
        <w:rPr>
          <w:rFonts w:ascii="Times New Roman" w:hAnsi="Times New Roman"/>
          <w:b/>
          <w:sz w:val="28"/>
          <w:szCs w:val="28"/>
        </w:rPr>
        <w:t xml:space="preserve"> с. Царевец, изнесена група село Алеково,</w:t>
      </w:r>
      <w:r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b/>
          <w:sz w:val="28"/>
          <w:szCs w:val="28"/>
        </w:rPr>
        <w:t>улица „Първа“№</w:t>
      </w:r>
      <w:r w:rsidR="009651E8" w:rsidRPr="008F0D71">
        <w:rPr>
          <w:rFonts w:ascii="Times New Roman" w:hAnsi="Times New Roman"/>
          <w:b/>
          <w:sz w:val="28"/>
          <w:szCs w:val="28"/>
        </w:rPr>
        <w:t xml:space="preserve"> </w:t>
      </w:r>
      <w:r w:rsidRPr="008F0D71">
        <w:rPr>
          <w:rFonts w:ascii="Times New Roman" w:hAnsi="Times New Roman"/>
          <w:b/>
          <w:sz w:val="28"/>
          <w:szCs w:val="28"/>
        </w:rPr>
        <w:t>39.</w:t>
      </w:r>
    </w:p>
    <w:p w:rsidR="0013684D" w:rsidRPr="008F0D71" w:rsidRDefault="0013684D" w:rsidP="003E2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D71">
        <w:rPr>
          <w:rFonts w:ascii="Times New Roman" w:hAnsi="Times New Roman"/>
          <w:sz w:val="28"/>
          <w:szCs w:val="28"/>
        </w:rPr>
        <w:t>Мотиви: В детска градина „Радост“</w:t>
      </w:r>
      <w:r w:rsidR="008F0D71" w:rsidRPr="008F0D71">
        <w:rPr>
          <w:rFonts w:ascii="Times New Roman" w:hAnsi="Times New Roman"/>
          <w:sz w:val="28"/>
          <w:szCs w:val="28"/>
        </w:rPr>
        <w:t>,</w:t>
      </w:r>
      <w:r w:rsidRPr="008F0D71">
        <w:rPr>
          <w:rFonts w:ascii="Times New Roman" w:hAnsi="Times New Roman"/>
          <w:sz w:val="28"/>
          <w:szCs w:val="28"/>
        </w:rPr>
        <w:t xml:space="preserve"> с. Царевец и изнесените </w:t>
      </w:r>
      <w:r w:rsidR="006E33F0" w:rsidRPr="008F0D71">
        <w:rPr>
          <w:rFonts w:ascii="Times New Roman" w:hAnsi="Times New Roman"/>
          <w:sz w:val="28"/>
          <w:szCs w:val="28"/>
        </w:rPr>
        <w:t>ѝ</w:t>
      </w:r>
      <w:r w:rsidRPr="008F0D71">
        <w:rPr>
          <w:rFonts w:ascii="Times New Roman" w:hAnsi="Times New Roman"/>
          <w:sz w:val="28"/>
          <w:szCs w:val="28"/>
        </w:rPr>
        <w:t xml:space="preserve"> групи: в село Алеково, село Козловец, </w:t>
      </w:r>
      <w:r w:rsidR="005E394B">
        <w:rPr>
          <w:rFonts w:ascii="Times New Roman" w:hAnsi="Times New Roman"/>
          <w:sz w:val="28"/>
          <w:szCs w:val="28"/>
        </w:rPr>
        <w:t xml:space="preserve">село Хаджидимитрово се обучават </w:t>
      </w:r>
      <w:r w:rsidRPr="008F0D71">
        <w:rPr>
          <w:rFonts w:ascii="Times New Roman" w:hAnsi="Times New Roman"/>
          <w:sz w:val="28"/>
          <w:szCs w:val="28"/>
        </w:rPr>
        <w:t xml:space="preserve">и възпитават общо </w:t>
      </w:r>
      <w:r w:rsidR="009651E8" w:rsidRPr="008F0D71">
        <w:rPr>
          <w:rFonts w:ascii="Times New Roman" w:hAnsi="Times New Roman"/>
          <w:sz w:val="28"/>
          <w:szCs w:val="28"/>
        </w:rPr>
        <w:t xml:space="preserve">           </w:t>
      </w:r>
      <w:r w:rsidRPr="008F0D71">
        <w:rPr>
          <w:rFonts w:ascii="Times New Roman" w:hAnsi="Times New Roman"/>
          <w:sz w:val="28"/>
          <w:szCs w:val="28"/>
        </w:rPr>
        <w:t>65 деца, а в изнесената група в село Алеково 17 деца, от които 9 са пътуващи от Александрово, Масларево и Раданово, населени места от община Свищов и съседната ни община Полски Тръмбеш. Шест от пътуващите деца са в задължителна предучилищна възраст. В посочените населени места няма действащи детски градини и/или училища, които да организират обучение в подготвителни групи и детската градина в село Алеково  за тези деца, се намира на най-малко разстояние, измерено по асфалтирана пътна мрежа. Детската градина разполага с материална база, отговаряща на изискванията</w:t>
      </w:r>
      <w:r w:rsidR="004452D7"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sz w:val="28"/>
          <w:szCs w:val="28"/>
        </w:rPr>
        <w:t>- спалня, занималня, кът за хранене, площадки за игра на открито. В детската градина е осигурен квалифициран педагогически и непедагогически персонал. Във връзка с чл. 53, ал. 1  от ЗПУО и чл.</w:t>
      </w:r>
      <w:r w:rsidR="004452D7" w:rsidRPr="008F0D71">
        <w:rPr>
          <w:rFonts w:ascii="Times New Roman" w:hAnsi="Times New Roman"/>
          <w:sz w:val="28"/>
          <w:szCs w:val="28"/>
        </w:rPr>
        <w:t xml:space="preserve"> </w:t>
      </w:r>
      <w:r w:rsidRPr="008F0D71">
        <w:rPr>
          <w:rFonts w:ascii="Times New Roman" w:hAnsi="Times New Roman"/>
          <w:sz w:val="28"/>
          <w:szCs w:val="28"/>
        </w:rPr>
        <w:t xml:space="preserve">1 от ПМС 128 на МС от 29.06.2017 г. за определяне на критерии за включване в Списъка на средищните детски градини и училища, изнесената група в село Алеково отговаря на изискванията да бъде включена в Списъка на средищните и защитени детски градини и училища за учебната 2021/2022 година. Детската градина организира превоза на децата от съседните населени места  с  училищния автобус на ОУ „Христо Ботев“ село Алеково. Пътната мрежа по маршрути е в добро състояние. </w:t>
      </w:r>
      <w:r w:rsidRPr="008F0D71">
        <w:rPr>
          <w:rFonts w:ascii="Times New Roman" w:hAnsi="Times New Roman"/>
          <w:sz w:val="28"/>
          <w:szCs w:val="28"/>
        </w:rPr>
        <w:tab/>
      </w:r>
    </w:p>
    <w:p w:rsidR="00F954E3" w:rsidRPr="008F0D71" w:rsidRDefault="00F954E3" w:rsidP="00F95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0C70D7" w:rsidRPr="008F0D71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270BBA" w:rsidRPr="008F0D7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E451A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E451A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bookmarkStart w:id="0" w:name="_GoBack"/>
      <w:bookmarkEnd w:id="0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8F0D7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8F0D7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8F0D7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8F0D7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8F0D7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8F0D7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8F0D7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8F0D7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8F0D7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8F0D7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8F0D7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8F0D7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4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70BBA"/>
    <w:rsid w:val="002D498D"/>
    <w:rsid w:val="002E4FB7"/>
    <w:rsid w:val="002F0BAB"/>
    <w:rsid w:val="00300D3A"/>
    <w:rsid w:val="003B3B1A"/>
    <w:rsid w:val="003D0D8F"/>
    <w:rsid w:val="003E227A"/>
    <w:rsid w:val="004452D7"/>
    <w:rsid w:val="004F5A25"/>
    <w:rsid w:val="00507248"/>
    <w:rsid w:val="00541AE8"/>
    <w:rsid w:val="005E394B"/>
    <w:rsid w:val="005F472F"/>
    <w:rsid w:val="00645ECC"/>
    <w:rsid w:val="00676A04"/>
    <w:rsid w:val="006B26B3"/>
    <w:rsid w:val="006C1102"/>
    <w:rsid w:val="006D2FF5"/>
    <w:rsid w:val="006D47B1"/>
    <w:rsid w:val="006E33F0"/>
    <w:rsid w:val="006E451A"/>
    <w:rsid w:val="007F6D76"/>
    <w:rsid w:val="00880D1F"/>
    <w:rsid w:val="008F0D71"/>
    <w:rsid w:val="0091333F"/>
    <w:rsid w:val="00915E73"/>
    <w:rsid w:val="00936FC6"/>
    <w:rsid w:val="009651E8"/>
    <w:rsid w:val="00970C9A"/>
    <w:rsid w:val="009919B5"/>
    <w:rsid w:val="009B5087"/>
    <w:rsid w:val="009D7915"/>
    <w:rsid w:val="00A3178D"/>
    <w:rsid w:val="00A86B89"/>
    <w:rsid w:val="00B411E6"/>
    <w:rsid w:val="00B579B8"/>
    <w:rsid w:val="00B674B7"/>
    <w:rsid w:val="00BA2CE8"/>
    <w:rsid w:val="00BC44F1"/>
    <w:rsid w:val="00C557FB"/>
    <w:rsid w:val="00C56217"/>
    <w:rsid w:val="00CF0E27"/>
    <w:rsid w:val="00CF6C4D"/>
    <w:rsid w:val="00D265BE"/>
    <w:rsid w:val="00E9383D"/>
    <w:rsid w:val="00ED4512"/>
    <w:rsid w:val="00F5110E"/>
    <w:rsid w:val="00F7474C"/>
    <w:rsid w:val="00F954E3"/>
    <w:rsid w:val="00FC0AEE"/>
    <w:rsid w:val="00FE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1A84-FD7F-4966-B21A-FD9B771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2021-09-03T12:55:00Z</cp:lastPrinted>
  <dcterms:created xsi:type="dcterms:W3CDTF">2021-08-16T06:55:00Z</dcterms:created>
  <dcterms:modified xsi:type="dcterms:W3CDTF">2021-09-07T11:39:00Z</dcterms:modified>
</cp:coreProperties>
</file>