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996C69" w:rsidRDefault="00996C69" w:rsidP="00996C6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96C69" w:rsidRDefault="00996C69" w:rsidP="00996C6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96C69" w:rsidRDefault="00996C69" w:rsidP="00996C6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996C69" w:rsidRDefault="00996C69" w:rsidP="00996C6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996C69" w:rsidRDefault="00996C69" w:rsidP="00996C6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96C69" w:rsidRDefault="00996C69" w:rsidP="00996C6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996C69" w:rsidRPr="00F7317F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A918D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996C69" w:rsidRPr="009E18AA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996C69" w:rsidRPr="00F776F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996C69" w:rsidRDefault="00996C69" w:rsidP="009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918DD" w:rsidRPr="00A918DD" w:rsidRDefault="00A918DD" w:rsidP="00A918DD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18DD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A918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: </w:t>
      </w:r>
      <w:r w:rsidRPr="00A918D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Приемане на Годишен финансов отчет за 2020 г.  на „Медико-техническа лаборатория - Свищов” ЕООД, ЕИК 104514085, разпределяне на печалбата и освобождаване на управителя от отговорност</w:t>
      </w:r>
    </w:p>
    <w:p w:rsidR="00A918DD" w:rsidRPr="00A918DD" w:rsidRDefault="00A918DD" w:rsidP="00A918DD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918DD" w:rsidRPr="00A918DD" w:rsidRDefault="00A918DD" w:rsidP="00A918DD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</w:rPr>
        <w:t xml:space="preserve">На основание </w:t>
      </w: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чл. 21, ал. 1, т. 23 и ал. 2 от Закона за местното самоуправление и местната администрация (ЗМСМА), чл. 137, ал. 1, т. 3 и т. 5, във връзка с чл. 147, ал. 2 от Търговския закон (ТЗ), чл. 38 от Закона за счетоводството (ЗСч), чл. 25, ал. 1, т. 3, т. 4 и т. 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чл. 12 от Учредителен акт на „Медико-техническа лаборатория - Свищов” ЕООД, докладна записка (№ 08-00-1181/14.07.2021 г.) от дирекция „Управление на собствеността и стопански дейности“</w:t>
      </w:r>
      <w:r w:rsidRPr="00A918DD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Pr="00A918DD">
        <w:rPr>
          <w:rFonts w:ascii="Times New Roman" w:eastAsia="Times New Roman" w:hAnsi="Times New Roman"/>
          <w:sz w:val="28"/>
          <w:szCs w:val="28"/>
          <w:lang w:val="en-US"/>
        </w:rPr>
        <w:t>98</w:t>
      </w:r>
      <w:r w:rsidRPr="00A918DD">
        <w:rPr>
          <w:rFonts w:ascii="Times New Roman" w:eastAsia="Times New Roman" w:hAnsi="Times New Roman"/>
          <w:sz w:val="28"/>
          <w:szCs w:val="28"/>
        </w:rPr>
        <w:t>4/1</w:t>
      </w:r>
      <w:r w:rsidRPr="00A918DD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A918DD">
        <w:rPr>
          <w:rFonts w:ascii="Times New Roman" w:eastAsia="Times New Roman" w:hAnsi="Times New Roman"/>
          <w:sz w:val="28"/>
          <w:szCs w:val="28"/>
        </w:rPr>
        <w:t>.0</w:t>
      </w:r>
      <w:r w:rsidRPr="00A918DD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A918DD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918DD" w:rsidRPr="00A918DD" w:rsidRDefault="00A918DD" w:rsidP="00A91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918DD" w:rsidRPr="00A918DD" w:rsidRDefault="00A918DD" w:rsidP="00A918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918DD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A918DD" w:rsidRPr="00A918DD" w:rsidRDefault="00A918DD" w:rsidP="00A918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1. Приема годишния финансов отчет за 2020 г. на „Медико-техническа лаборатория - Свищов” ЕООД, ЕИК 104514085.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2. Възлага на управителя на „Медико-техническа лаборатория - Свищов” ЕООД, ЕИК 104514085 да предприеме необходимите действия по обявяване на Годишния финансов отчет за 2020 г. на дружеството, съгласно предвидения законов ред.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3. Реализираната печалба от дейността на „Медико-техническа лаборатория - Свищов” ЕООД, ЕИК 104514085 за финансовата 2020 г. в размер на 27,89 лв. (двадесет и седем лева, осемдесет и девет стотинки) не се разпределя. Същата да послужи за реинвестиране, чрез покриване на капиталови разходи.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4. Освобождава от отговорност Константин </w:t>
      </w:r>
      <w:bookmarkStart w:id="0" w:name="_GoBack"/>
      <w:bookmarkEnd w:id="0"/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Цветков - управител на „Медико-техническа лаборатория - Свищов” ЕООД, ЕИК 104514085 за дейността му през 2020 г.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 xml:space="preserve"> С докладна записка до Кмета на община Свищов (№ 08-00-1181/14.07.2021 г.) от дирекция „Управление на собствеността и стопански дейности“ е сведена информация относно постъпило писмо от управителя на „Медико-техническа лаборатория - Свищов” ЕООД, с което е представен годишен финансов отчет на дружеството към 31 декември 2020 г. със съставни части:</w:t>
      </w:r>
    </w:p>
    <w:p w:rsidR="00A918DD" w:rsidRPr="00A918DD" w:rsidRDefault="00A918DD" w:rsidP="00A91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Счетоводен баланс към 31.12.2020 г.;</w:t>
      </w:r>
    </w:p>
    <w:p w:rsidR="00A918DD" w:rsidRPr="00A918DD" w:rsidRDefault="00A918DD" w:rsidP="00A91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Отчет за приходите и разходите за 2020 г.;</w:t>
      </w:r>
    </w:p>
    <w:p w:rsidR="00A918DD" w:rsidRPr="00A918DD" w:rsidRDefault="00A918DD" w:rsidP="00A91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Отчет за паричния поток за 2020 г.;</w:t>
      </w:r>
    </w:p>
    <w:p w:rsidR="00A918DD" w:rsidRPr="00A918DD" w:rsidRDefault="00A918DD" w:rsidP="00A91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Отчет за собствения капитал за 2020 г.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С оглед на факта, че едноличен собственик на капитала на „Медико-техническа лаборатория - Свищов” ЕООД е Община Свищов, на основание чл. 137, ал. 1, т. 3 и   т. 5, във връзка с чл. 147, ал. 2 от Търговския закон и чл. 25, ал. 1, т. 3, т. 4 и т. 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във връзка с чл. 12 от Учредителен акт на „Медико-техническа лаборатория - Свищов“ ЕООД, Общински съвет – Свищов следва да вземе решение за приемане годишния финансов отчет на дружеството за 2020 г., разпределяне на печалбата и освобождаване на управителя му от отговорност.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 xml:space="preserve">Видно от представените финансови документи, за отчетната 2020 г. „Медико-техническа лаборатория - Свищов” ЕООД реализира финансов резултат „печалба“. </w:t>
      </w:r>
    </w:p>
    <w:p w:rsidR="00A918DD" w:rsidRPr="00A918DD" w:rsidRDefault="00A918DD" w:rsidP="00A9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8DD">
        <w:rPr>
          <w:rFonts w:ascii="Times New Roman" w:eastAsia="Times New Roman" w:hAnsi="Times New Roman"/>
          <w:sz w:val="28"/>
          <w:szCs w:val="28"/>
          <w:lang w:eastAsia="bg-BG"/>
        </w:rPr>
        <w:t>В допълнение, съгласно чл. 16 от ЗСч, органите на управление на предприятието отговарят както за съставянето, своевременното изготвяне и съдържанието, така и за публикуването на финансовите отчети. Предпоставка за самото публикуване е изпълнението на разпоредбата на чл. 38 от ЗСч – предприятието следва да публикува годишния си финансов отчет, след приемането му от компетентния орган.</w:t>
      </w:r>
    </w:p>
    <w:p w:rsidR="00996C69" w:rsidRPr="009659A5" w:rsidRDefault="00996C69" w:rsidP="00996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69" w:rsidRPr="00014635" w:rsidRDefault="00996C69" w:rsidP="00996C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9659A5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996C69" w:rsidRPr="00014635" w:rsidRDefault="00996C69" w:rsidP="00996C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9659A5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9659A5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996C69" w:rsidRPr="00014635" w:rsidRDefault="00996C69" w:rsidP="00996C69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996C69" w:rsidRPr="00014635" w:rsidRDefault="00996C69" w:rsidP="00996C69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996C69" w:rsidRPr="00014635" w:rsidRDefault="00996C69" w:rsidP="00996C69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996C69" w:rsidRPr="00014635" w:rsidRDefault="00996C69" w:rsidP="00996C69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996C69" w:rsidRPr="00014635" w:rsidRDefault="00996C69" w:rsidP="00996C69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996C69" w:rsidRDefault="00996C69" w:rsidP="009659A5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996C69" w:rsidRPr="00C60A7A" w:rsidRDefault="00996C69" w:rsidP="00996C69"/>
    <w:p w:rsidR="00996C69" w:rsidRDefault="00996C69" w:rsidP="00996C69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153"/>
    <w:multiLevelType w:val="hybridMultilevel"/>
    <w:tmpl w:val="A73A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9"/>
    <w:rsid w:val="000E221B"/>
    <w:rsid w:val="002F0BAB"/>
    <w:rsid w:val="00672D12"/>
    <w:rsid w:val="009659A5"/>
    <w:rsid w:val="00996C69"/>
    <w:rsid w:val="00A918DD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2021-07-27T08:59:00Z</dcterms:created>
  <dcterms:modified xsi:type="dcterms:W3CDTF">2021-08-02T10:42:00Z</dcterms:modified>
</cp:coreProperties>
</file>