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C5" w:rsidRPr="007B62C5" w:rsidRDefault="007B62C5" w:rsidP="007B62C5">
      <w:pPr>
        <w:jc w:val="center"/>
        <w:rPr>
          <w:rStyle w:val="Heading1Char"/>
          <w:rFonts w:ascii="Times New Roman" w:hAnsi="Times New Roman" w:cs="Times New Roman"/>
          <w:color w:val="auto"/>
        </w:rPr>
      </w:pPr>
      <w:r w:rsidRPr="00265596">
        <w:rPr>
          <w:rStyle w:val="Heading1Char"/>
          <w:rFonts w:ascii="Times New Roman" w:hAnsi="Times New Roman" w:cs="Times New Roman"/>
          <w:color w:val="auto"/>
        </w:rPr>
        <w:t>Проект „</w:t>
      </w:r>
      <w:r w:rsidRPr="007B62C5">
        <w:rPr>
          <w:rStyle w:val="Heading1Char"/>
          <w:rFonts w:ascii="Times New Roman" w:hAnsi="Times New Roman" w:cs="Times New Roman"/>
          <w:color w:val="auto"/>
        </w:rPr>
        <w:t>Социално-икономическа интеграция на уязвими групи. Интегрирани мерки за подобряване достъпа до образование в община Свищов</w:t>
      </w:r>
      <w:r w:rsidRPr="00265596">
        <w:rPr>
          <w:rStyle w:val="Heading1Char"/>
          <w:rFonts w:ascii="Times New Roman" w:hAnsi="Times New Roman" w:cs="Times New Roman"/>
          <w:color w:val="auto"/>
        </w:rPr>
        <w:t>”</w:t>
      </w:r>
      <w:r>
        <w:rPr>
          <w:rStyle w:val="Heading1Char"/>
          <w:rFonts w:ascii="Times New Roman" w:hAnsi="Times New Roman" w:cs="Times New Roman"/>
          <w:color w:val="auto"/>
        </w:rPr>
        <w:t> </w:t>
      </w:r>
    </w:p>
    <w:p w:rsidR="007B62C5" w:rsidRDefault="007B62C5" w:rsidP="007B62C5">
      <w:pPr>
        <w:shd w:val="clear" w:color="auto" w:fill="FFFFFF"/>
        <w:spacing w:after="7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Оперативна програма „</w:t>
      </w:r>
      <w:r w:rsidRPr="00117A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они в растеж“</w:t>
      </w:r>
      <w:r w:rsidRPr="00117A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2014-2020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</w:p>
    <w:p w:rsidR="007B62C5" w:rsidRDefault="007B62C5" w:rsidP="007B62C5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Оперативна програма „Наука и образование за интелигентен растеж“ 2014-2020</w:t>
      </w:r>
    </w:p>
    <w:p w:rsidR="007B62C5" w:rsidRPr="007C145C" w:rsidRDefault="007B62C5" w:rsidP="007B62C5">
      <w:pPr>
        <w:shd w:val="clear" w:color="auto" w:fill="FFFFFF"/>
        <w:spacing w:after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E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Процедура </w:t>
      </w:r>
      <w:r w:rsidRPr="007B6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BG05M9OP001-2.056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Pr="00A32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Социално-икономическ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интеграция на уязвими групи. И</w:t>
      </w:r>
      <w:r w:rsidRPr="00A32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нтегрирани мерки за подобряване достъпа до образование</w:t>
      </w:r>
      <w:r w:rsidRPr="00A32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</w:t>
      </w:r>
      <w:r w:rsidRPr="00A32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омпонент 2</w:t>
      </w:r>
    </w:p>
    <w:p w:rsidR="00832F08" w:rsidRPr="007B62C5" w:rsidRDefault="007B62C5" w:rsidP="007B62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bg-BG"/>
        </w:rPr>
        <w:drawing>
          <wp:inline distT="0" distB="0" distL="0" distR="0" wp14:anchorId="77C41184" wp14:editId="37E0F395">
            <wp:extent cx="5145405" cy="140335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2C5" w:rsidRDefault="007B62C5" w:rsidP="00D901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2C5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Проектът е насочен към реализиране на интегрирани мерки и дейности за повишаване качеството на живот, намаляване на бедността и преодоляване на риска от социално изключване на уязвими групи от населението на Община Свищов, чрез създаване на иновативен модел за социално-икономическа интеграция. В него са включени дейности и услуги, насочени към превенция на отпадането от училище, интеграция и реинтеграция, образование, вкл. разнообразни допълнителни занимания, обучение, заетост, психологическа и мотивираща подкрепа за деца и родители, предоставяне на социални и здравни услуги. Планирани са дейности за преодоляване на негативните стереотипи и справянето със сегрегацията на уязвимите групи, вкл. роми. Ще се изпълняват разнообразни активности, стимулиращи популяризирането на културната идентичност, етническа толерантност, творчество с активно участие на деца и възрастни. Така подкрепата ще вклю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чва предоставянето на цялостен „социален пакет“,</w:t>
      </w:r>
      <w:r w:rsidRPr="007B62C5">
        <w:rPr>
          <w:rFonts w:ascii="Times New Roman" w:hAnsi="Times New Roman" w:cs="Times New Roman"/>
          <w:sz w:val="24"/>
          <w:szCs w:val="24"/>
          <w:shd w:val="clear" w:color="auto" w:fill="FFFFFF"/>
        </w:rPr>
        <w:t>атакуващ едновременно всички проблеми, възпрепятстващи интеграцията им в Общината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B62C5">
        <w:rPr>
          <w:rFonts w:ascii="Times New Roman" w:hAnsi="Times New Roman" w:cs="Times New Roman"/>
          <w:sz w:val="24"/>
          <w:szCs w:val="24"/>
          <w:shd w:val="clear" w:color="auto" w:fill="FFFFFF"/>
        </w:rPr>
        <w:t>Като част от тези усилия са планирани дейности, които стимулират, активизират представителите на уязвимите групи и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дкрепят „общностното младежко лидерство“</w:t>
      </w:r>
      <w:r w:rsidRPr="007B62C5">
        <w:rPr>
          <w:rFonts w:ascii="Times New Roman" w:hAnsi="Times New Roman" w:cs="Times New Roman"/>
          <w:sz w:val="24"/>
          <w:szCs w:val="24"/>
          <w:shd w:val="clear" w:color="auto" w:fill="FFFFFF"/>
        </w:rPr>
        <w:t>, партньорски мрежи, като възможност за устойчиви промени. Комплексно прилаганите мерки, в партньорство между община, училища, детска градина, НПО, Стопанска академия и Асоциираните партньори, ще гарантират устойчивост и постигане на заложените цели в стратегическите документи по отношение на интеграцията и подобряване на достъпа до услуги. Настоящият проект ще се допълва от осигурената пространствена интеграция на уязвимите граждани на Община Свищов по проект „Изграждане на социално жилище в град Свищов“, по ДБФП №BG16RFOP001-1.36-0006-С01, за изграждане на 27 съвременни жилища за настаняване на застрашени уязвими групи от населението в неравностойно положение.</w:t>
      </w:r>
    </w:p>
    <w:p w:rsidR="00D901CE" w:rsidRDefault="00D901CE" w:rsidP="00D901C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изпълнение на заложените цели и дейности в проекта и чрез създаване на Център „КОМПАС“</w:t>
      </w:r>
      <w:r w:rsidRPr="00D90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ще се осигури и бъдеща възможност да се гарантира подобрена възможност за представители на уязвимите групи при необходимост да получават комплексни консултативни услуги, включително и на настанените в социалното жилище. Дейността ще се реализира в обособени помещения, разположени в сгра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общинска собственост на ул. „Цар Освободител“</w:t>
      </w:r>
      <w:r w:rsidRPr="00D901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74 в гр. Свищов. Целта е координирано предоставяне на експертна подкрепа, в една точка съобразно </w:t>
      </w:r>
      <w:r w:rsidRPr="00D901C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индивидуалните нужди. Паралелно с това, центърът ще е достъпен за предоставяне на услуги и на лица насочени от Асоциираните партньори.</w:t>
      </w:r>
    </w:p>
    <w:p w:rsidR="00D901CE" w:rsidRDefault="00D901CE" w:rsidP="00D9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Общата стойност на проекта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1 158 710,83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</w:p>
    <w:p w:rsidR="00D901CE" w:rsidRDefault="00D901CE" w:rsidP="00D9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Начало на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901CE" w:rsidRPr="008F6A68" w:rsidRDefault="00D901CE" w:rsidP="00D901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 на проекта: 15.06.2023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D901CE" w:rsidRPr="00D901CE" w:rsidRDefault="00D901CE" w:rsidP="00D901C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01CE" w:rsidRPr="007B62C5" w:rsidRDefault="00D901CE" w:rsidP="007B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01CE" w:rsidRPr="007B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1F652A"/>
    <w:rsid w:val="007B62C5"/>
    <w:rsid w:val="00832F08"/>
    <w:rsid w:val="00A74B00"/>
    <w:rsid w:val="00AF0C97"/>
    <w:rsid w:val="00D9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C5"/>
  </w:style>
  <w:style w:type="paragraph" w:styleId="Heading1">
    <w:name w:val="heading 1"/>
    <w:basedOn w:val="Normal"/>
    <w:next w:val="Normal"/>
    <w:link w:val="Heading1Char"/>
    <w:uiPriority w:val="9"/>
    <w:qFormat/>
    <w:rsid w:val="007B6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C5"/>
  </w:style>
  <w:style w:type="paragraph" w:styleId="Heading1">
    <w:name w:val="heading 1"/>
    <w:basedOn w:val="Normal"/>
    <w:next w:val="Normal"/>
    <w:link w:val="Heading1Char"/>
    <w:uiPriority w:val="9"/>
    <w:qFormat/>
    <w:rsid w:val="007B6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Documents</cp:lastModifiedBy>
  <cp:revision>4</cp:revision>
  <dcterms:created xsi:type="dcterms:W3CDTF">2022-01-11T13:22:00Z</dcterms:created>
  <dcterms:modified xsi:type="dcterms:W3CDTF">2022-01-17T08:46:00Z</dcterms:modified>
</cp:coreProperties>
</file>